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0018" w14:textId="674AFD39" w:rsidR="00543005" w:rsidRPr="008237A0" w:rsidRDefault="00D07ECD" w:rsidP="00D07ECD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 w:cs="B Nazanin"/>
          <w:sz w:val="26"/>
          <w:szCs w:val="26"/>
          <w:rtl/>
        </w:rPr>
      </w:pPr>
      <w:bookmarkStart w:id="0" w:name="_Hlk168134754"/>
      <w:r>
        <w:rPr>
          <w:rFonts w:ascii="Calibri" w:eastAsia="Times New Roman" w:hAnsi="Calibri" w:cs="B Nazanin" w:hint="cs"/>
          <w:sz w:val="26"/>
          <w:szCs w:val="26"/>
          <w:rtl/>
        </w:rPr>
        <w:t xml:space="preserve">کمیته جایزه ملی دفتر مدیریت پروژه به منظور اجرای فرآیند ارزیابی، دوره تربیت ارزیاب این جایزه را در مهرماه 1404 برگزار می‌کند. </w:t>
      </w:r>
      <w:r w:rsidRPr="00D07ECD">
        <w:rPr>
          <w:rFonts w:ascii="Calibri" w:eastAsia="Times New Roman" w:hAnsi="Calibri" w:cs="B Nazanin"/>
          <w:sz w:val="26"/>
          <w:szCs w:val="26"/>
          <w:rtl/>
        </w:rPr>
        <w:t>متقاض</w:t>
      </w:r>
      <w:r w:rsidRPr="00D07ECD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D07ECD">
        <w:rPr>
          <w:rFonts w:ascii="Calibri" w:eastAsia="Times New Roman" w:hAnsi="Calibri" w:cs="B Nazanin" w:hint="eastAsia"/>
          <w:sz w:val="26"/>
          <w:szCs w:val="26"/>
          <w:rtl/>
        </w:rPr>
        <w:t>ان</w:t>
      </w:r>
      <w:r w:rsidRPr="00D07ECD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>
        <w:rPr>
          <w:rFonts w:ascii="Calibri" w:eastAsia="Times New Roman" w:hAnsi="Calibri" w:cs="B Nazanin" w:hint="cs"/>
          <w:sz w:val="26"/>
          <w:szCs w:val="26"/>
          <w:rtl/>
        </w:rPr>
        <w:t>پس از گذراندن</w:t>
      </w:r>
      <w:r w:rsidR="00832186">
        <w:rPr>
          <w:rFonts w:ascii="Calibri" w:eastAsia="Times New Roman" w:hAnsi="Calibri" w:cs="B Nazanin" w:hint="cs"/>
          <w:sz w:val="26"/>
          <w:szCs w:val="26"/>
          <w:rtl/>
        </w:rPr>
        <w:t xml:space="preserve"> </w:t>
      </w:r>
      <w:r w:rsidR="00832186" w:rsidRPr="00EF4F3B">
        <w:rPr>
          <w:rFonts w:ascii="Calibri" w:eastAsia="Times New Roman" w:hAnsi="Calibri" w:cs="B Nazanin" w:hint="cs"/>
          <w:sz w:val="26"/>
          <w:szCs w:val="26"/>
          <w:rtl/>
        </w:rPr>
        <w:t>و قبولی در آزمون پایان دوره</w:t>
      </w:r>
      <w:r>
        <w:rPr>
          <w:rFonts w:ascii="Calibri" w:eastAsia="Times New Roman" w:hAnsi="Calibri" w:cs="B Nazanin" w:hint="cs"/>
          <w:sz w:val="26"/>
          <w:szCs w:val="26"/>
          <w:rtl/>
        </w:rPr>
        <w:t xml:space="preserve"> می‌توانند به صورت داوطلبانه در فرآیند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>
        <w:rPr>
          <w:rFonts w:ascii="Calibri" w:eastAsia="Times New Roman" w:hAnsi="Calibri" w:cs="B Nazanin" w:hint="cs"/>
          <w:sz w:val="26"/>
          <w:szCs w:val="26"/>
          <w:rtl/>
        </w:rPr>
        <w:t xml:space="preserve">ارزیابی سازمان‌های متقاضی شرکت نمایند. 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>متقاض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ان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همکار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به عنوان ارز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اب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جا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زه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مل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دفتر مد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ر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ت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پروژه م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>
        <w:rPr>
          <w:rFonts w:ascii="Calibri" w:eastAsia="Times New Roman" w:hAnsi="Calibri" w:cs="B Nazanin" w:hint="cs"/>
          <w:sz w:val="26"/>
          <w:szCs w:val="26"/>
          <w:rtl/>
        </w:rPr>
        <w:t>‌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>با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ست</w:t>
      </w:r>
      <w:r w:rsidR="00B0450C">
        <w:rPr>
          <w:rFonts w:ascii="Calibri" w:eastAsia="Times New Roman" w:hAnsi="Calibri" w:cs="B Nazanin" w:hint="cs"/>
          <w:sz w:val="26"/>
          <w:szCs w:val="26"/>
          <w:rtl/>
        </w:rPr>
        <w:t>،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دارا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صلاح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ت‌ها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و مهارت‌ها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ذ</w:t>
      </w:r>
      <w:r w:rsidR="00543005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543005" w:rsidRPr="007A15A0">
        <w:rPr>
          <w:rFonts w:ascii="Calibri" w:eastAsia="Times New Roman" w:hAnsi="Calibri" w:cs="B Nazanin" w:hint="eastAsia"/>
          <w:sz w:val="26"/>
          <w:szCs w:val="26"/>
          <w:rtl/>
        </w:rPr>
        <w:t>ل</w:t>
      </w:r>
      <w:r w:rsidR="00543005" w:rsidRPr="007A15A0">
        <w:rPr>
          <w:rFonts w:ascii="Calibri" w:eastAsia="Times New Roman" w:hAnsi="Calibri" w:cs="B Nazanin"/>
          <w:sz w:val="26"/>
          <w:szCs w:val="26"/>
          <w:rtl/>
        </w:rPr>
        <w:t xml:space="preserve"> باشند:</w:t>
      </w:r>
    </w:p>
    <w:p w14:paraId="1F466E4A" w14:textId="77777777" w:rsidR="00D07ECD" w:rsidRPr="007A15A0" w:rsidRDefault="005739AC" w:rsidP="005739AC">
      <w:pPr>
        <w:pStyle w:val="ListParagraph"/>
        <w:numPr>
          <w:ilvl w:val="0"/>
          <w:numId w:val="2"/>
        </w:numPr>
        <w:bidi/>
        <w:spacing w:before="100" w:beforeAutospacing="1" w:after="40" w:line="240" w:lineRule="auto"/>
        <w:jc w:val="both"/>
        <w:rPr>
          <w:rFonts w:ascii="Calibri" w:eastAsia="Times New Roman" w:hAnsi="Calibri" w:cs="B Nazanin"/>
          <w:b/>
          <w:bCs/>
        </w:rPr>
      </w:pPr>
      <w:r>
        <w:rPr>
          <w:rFonts w:ascii="Calibri" w:eastAsia="Times New Roman" w:hAnsi="Calibri" w:cs="B Nazanin" w:hint="cs"/>
          <w:b/>
          <w:bCs/>
          <w:rtl/>
        </w:rPr>
        <w:t xml:space="preserve">گذراندن </w:t>
      </w:r>
      <w:r w:rsidR="00D07ECD" w:rsidRPr="007A15A0">
        <w:rPr>
          <w:rFonts w:ascii="Calibri" w:eastAsia="Times New Roman" w:hAnsi="Calibri" w:cs="B Nazanin"/>
          <w:b/>
          <w:bCs/>
          <w:rtl/>
        </w:rPr>
        <w:t>دوره جامع آشنا</w:t>
      </w:r>
      <w:r w:rsidR="00D07ECD" w:rsidRPr="007A15A0">
        <w:rPr>
          <w:rFonts w:ascii="Calibri" w:eastAsia="Times New Roman" w:hAnsi="Calibri" w:cs="B Nazanin" w:hint="cs"/>
          <w:b/>
          <w:bCs/>
          <w:rtl/>
        </w:rPr>
        <w:t>یی</w:t>
      </w:r>
      <w:r w:rsidR="00D07ECD" w:rsidRPr="007A15A0">
        <w:rPr>
          <w:rFonts w:ascii="Calibri" w:eastAsia="Times New Roman" w:hAnsi="Calibri" w:cs="B Nazanin"/>
          <w:b/>
          <w:bCs/>
          <w:rtl/>
        </w:rPr>
        <w:t xml:space="preserve"> با مدل و</w:t>
      </w:r>
      <w:r>
        <w:rPr>
          <w:rFonts w:ascii="Calibri" w:eastAsia="Times New Roman" w:hAnsi="Calibri" w:cs="B Nazanin" w:hint="cs"/>
          <w:b/>
          <w:bCs/>
          <w:rtl/>
        </w:rPr>
        <w:t xml:space="preserve"> دریافت </w:t>
      </w:r>
      <w:r w:rsidR="00D07ECD" w:rsidRPr="007A15A0">
        <w:rPr>
          <w:rFonts w:ascii="Calibri" w:eastAsia="Times New Roman" w:hAnsi="Calibri" w:cs="B Nazanin"/>
          <w:b/>
          <w:bCs/>
          <w:rtl/>
        </w:rPr>
        <w:t>گواه</w:t>
      </w:r>
      <w:r w:rsidR="00D07ECD" w:rsidRPr="007A15A0">
        <w:rPr>
          <w:rFonts w:ascii="Calibri" w:eastAsia="Times New Roman" w:hAnsi="Calibri" w:cs="B Nazanin" w:hint="cs"/>
          <w:b/>
          <w:bCs/>
          <w:rtl/>
        </w:rPr>
        <w:t>ی</w:t>
      </w:r>
      <w:r>
        <w:rPr>
          <w:rFonts w:ascii="Calibri" w:eastAsia="Times New Roman" w:hAnsi="Calibri" w:cs="B Nazanin" w:hint="cs"/>
          <w:b/>
          <w:bCs/>
          <w:rtl/>
        </w:rPr>
        <w:t>‌</w:t>
      </w:r>
      <w:r w:rsidR="00D07ECD" w:rsidRPr="007A15A0">
        <w:rPr>
          <w:rFonts w:ascii="Calibri" w:eastAsia="Times New Roman" w:hAnsi="Calibri" w:cs="B Nazanin" w:hint="eastAsia"/>
          <w:b/>
          <w:bCs/>
          <w:rtl/>
        </w:rPr>
        <w:t>نامه</w:t>
      </w:r>
      <w:r w:rsidR="00D07ECD" w:rsidRPr="007A15A0">
        <w:rPr>
          <w:rFonts w:ascii="Calibri" w:eastAsia="Times New Roman" w:hAnsi="Calibri" w:cs="B Nazanin"/>
          <w:b/>
          <w:bCs/>
          <w:rtl/>
        </w:rPr>
        <w:t xml:space="preserve"> معتبر </w:t>
      </w:r>
    </w:p>
    <w:p w14:paraId="6C01D0FE" w14:textId="42E161ED" w:rsidR="00BB0142" w:rsidRPr="007A15A0" w:rsidRDefault="00BB0142" w:rsidP="005739AC">
      <w:pPr>
        <w:pStyle w:val="ListParagraph"/>
        <w:numPr>
          <w:ilvl w:val="0"/>
          <w:numId w:val="2"/>
        </w:numPr>
        <w:bidi/>
        <w:spacing w:before="100" w:beforeAutospacing="1" w:after="40" w:line="240" w:lineRule="auto"/>
        <w:jc w:val="both"/>
        <w:rPr>
          <w:rFonts w:ascii="Calibri" w:eastAsia="Times New Roman" w:hAnsi="Calibri" w:cs="B Nazanin"/>
          <w:b/>
          <w:bCs/>
        </w:rPr>
      </w:pPr>
      <w:r w:rsidRPr="007A15A0">
        <w:rPr>
          <w:rFonts w:ascii="Calibri" w:eastAsia="Times New Roman" w:hAnsi="Calibri" w:cs="B Nazanin" w:hint="cs"/>
          <w:b/>
          <w:bCs/>
          <w:rtl/>
        </w:rPr>
        <w:t>حداقل 5 سال تجربه عملی در محیط پروژه و یا دفتر مدیریت پروژه</w:t>
      </w:r>
      <w:r w:rsidR="005739AC">
        <w:rPr>
          <w:rFonts w:ascii="Calibri" w:eastAsia="Times New Roman" w:hAnsi="Calibri" w:cs="B Nazanin" w:hint="cs"/>
          <w:b/>
          <w:bCs/>
          <w:rtl/>
        </w:rPr>
        <w:t xml:space="preserve"> </w:t>
      </w:r>
    </w:p>
    <w:p w14:paraId="1CBB7E63" w14:textId="77777777" w:rsidR="00BB0142" w:rsidRPr="00FC4084" w:rsidRDefault="00BB0142" w:rsidP="00136A88">
      <w:pPr>
        <w:pStyle w:val="ListParagraph"/>
        <w:numPr>
          <w:ilvl w:val="0"/>
          <w:numId w:val="2"/>
        </w:numPr>
        <w:bidi/>
        <w:spacing w:before="100" w:beforeAutospacing="1" w:after="40" w:line="240" w:lineRule="auto"/>
        <w:jc w:val="both"/>
        <w:rPr>
          <w:rFonts w:ascii="Calibri" w:eastAsia="Times New Roman" w:hAnsi="Calibri" w:cs="B Nazanin"/>
          <w:b/>
          <w:bCs/>
        </w:rPr>
      </w:pPr>
      <w:r w:rsidRPr="007A15A0">
        <w:rPr>
          <w:rFonts w:ascii="Calibri" w:eastAsia="Times New Roman" w:hAnsi="Calibri" w:cs="B Nazanin" w:hint="cs"/>
          <w:b/>
          <w:bCs/>
          <w:rtl/>
        </w:rPr>
        <w:t xml:space="preserve">دارا بودن حداقل مدرک تحصیلی </w:t>
      </w:r>
      <w:r w:rsidR="00A6066C">
        <w:rPr>
          <w:rFonts w:ascii="Calibri" w:eastAsia="Times New Roman" w:hAnsi="Calibri" w:cs="B Nazanin" w:hint="cs"/>
          <w:b/>
          <w:bCs/>
          <w:rtl/>
        </w:rPr>
        <w:t xml:space="preserve"> </w:t>
      </w:r>
      <w:r w:rsidR="00A6066C" w:rsidRPr="00EF4F3B">
        <w:rPr>
          <w:rFonts w:ascii="Calibri" w:eastAsia="Times New Roman" w:hAnsi="Calibri" w:cs="B Nazanin" w:hint="cs"/>
          <w:b/>
          <w:bCs/>
          <w:rtl/>
        </w:rPr>
        <w:t>کارشناسی</w:t>
      </w:r>
      <w:r w:rsidR="00A6066C">
        <w:rPr>
          <w:rFonts w:ascii="Calibri" w:eastAsia="Times New Roman" w:hAnsi="Calibri" w:cs="B Nazanin" w:hint="cs"/>
          <w:b/>
          <w:bCs/>
          <w:rtl/>
        </w:rPr>
        <w:t xml:space="preserve"> (</w:t>
      </w:r>
      <w:r w:rsidRPr="007A15A0">
        <w:rPr>
          <w:rFonts w:ascii="Calibri" w:eastAsia="Times New Roman" w:hAnsi="Calibri" w:cs="B Nazanin" w:hint="cs"/>
          <w:b/>
          <w:bCs/>
          <w:rtl/>
        </w:rPr>
        <w:t>لیسانس</w:t>
      </w:r>
      <w:r w:rsidR="00A6066C">
        <w:rPr>
          <w:rFonts w:ascii="Calibri" w:eastAsia="Times New Roman" w:hAnsi="Calibri" w:cs="B Nazanin" w:hint="cs"/>
          <w:b/>
          <w:bCs/>
          <w:rtl/>
        </w:rPr>
        <w:t>)</w:t>
      </w:r>
      <w:r w:rsidRPr="007A15A0">
        <w:rPr>
          <w:rFonts w:ascii="Calibri" w:eastAsia="Times New Roman" w:hAnsi="Calibri" w:cs="B Nazanin" w:hint="cs"/>
          <w:b/>
          <w:bCs/>
          <w:rtl/>
        </w:rPr>
        <w:t xml:space="preserve"> در </w:t>
      </w:r>
      <w:r w:rsidRPr="00FC4084">
        <w:rPr>
          <w:rFonts w:ascii="Calibri" w:eastAsia="Times New Roman" w:hAnsi="Calibri" w:cs="B Nazanin" w:hint="cs"/>
          <w:b/>
          <w:bCs/>
          <w:rtl/>
        </w:rPr>
        <w:t>رشته</w:t>
      </w:r>
      <w:r w:rsidR="00D07ECD">
        <w:rPr>
          <w:rFonts w:ascii="Calibri" w:eastAsia="Times New Roman" w:hAnsi="Calibri" w:cs="B Nazanin" w:hint="cs"/>
          <w:b/>
          <w:bCs/>
          <w:rtl/>
        </w:rPr>
        <w:t>‌</w:t>
      </w:r>
      <w:r w:rsidRPr="00FC4084">
        <w:rPr>
          <w:rFonts w:ascii="Calibri" w:eastAsia="Times New Roman" w:hAnsi="Calibri" w:cs="B Nazanin" w:hint="cs"/>
          <w:b/>
          <w:bCs/>
          <w:rtl/>
        </w:rPr>
        <w:t>های مرتبط</w:t>
      </w:r>
      <w:r w:rsidR="00D07ECD">
        <w:rPr>
          <w:rFonts w:ascii="Calibri" w:eastAsia="Times New Roman" w:hAnsi="Calibri" w:cs="B Nazanin" w:hint="cs"/>
          <w:b/>
          <w:bCs/>
          <w:rtl/>
        </w:rPr>
        <w:t xml:space="preserve"> با</w:t>
      </w:r>
      <w:r w:rsidRPr="00FC4084">
        <w:rPr>
          <w:rFonts w:ascii="Calibri" w:eastAsia="Times New Roman" w:hAnsi="Calibri" w:cs="B Nazanin" w:hint="cs"/>
          <w:b/>
          <w:bCs/>
          <w:rtl/>
        </w:rPr>
        <w:t xml:space="preserve"> مدیریت پروژه</w:t>
      </w:r>
    </w:p>
    <w:p w14:paraId="5FEC54D5" w14:textId="50D85104" w:rsidR="00BB0142" w:rsidRPr="007A15A0" w:rsidRDefault="00BB0142" w:rsidP="00136A88">
      <w:pPr>
        <w:pStyle w:val="ListParagraph"/>
        <w:numPr>
          <w:ilvl w:val="0"/>
          <w:numId w:val="2"/>
        </w:numPr>
        <w:bidi/>
        <w:spacing w:before="100" w:beforeAutospacing="1" w:after="40" w:line="240" w:lineRule="auto"/>
        <w:jc w:val="both"/>
        <w:rPr>
          <w:rFonts w:ascii="Calibri" w:eastAsia="Times New Roman" w:hAnsi="Calibri" w:cs="B Nazanin"/>
          <w:b/>
          <w:bCs/>
        </w:rPr>
      </w:pPr>
      <w:r w:rsidRPr="00FC4084">
        <w:rPr>
          <w:rFonts w:ascii="Calibri" w:eastAsia="Times New Roman" w:hAnsi="Calibri" w:cs="B Nazanin" w:hint="cs"/>
          <w:b/>
          <w:bCs/>
          <w:rtl/>
        </w:rPr>
        <w:t xml:space="preserve">تسلط کافی </w:t>
      </w:r>
      <w:r w:rsidRPr="00FC4084">
        <w:rPr>
          <w:rFonts w:ascii="Calibri" w:eastAsia="Times New Roman" w:hAnsi="Calibri" w:cs="B Nazanin"/>
          <w:b/>
          <w:bCs/>
          <w:rtl/>
        </w:rPr>
        <w:t>به مفاه</w:t>
      </w:r>
      <w:r w:rsidRPr="00FC4084">
        <w:rPr>
          <w:rFonts w:ascii="Calibri" w:eastAsia="Times New Roman" w:hAnsi="Calibri" w:cs="B Nazanin" w:hint="cs"/>
          <w:b/>
          <w:bCs/>
          <w:rtl/>
        </w:rPr>
        <w:t>ی</w:t>
      </w:r>
      <w:r w:rsidRPr="00FC4084">
        <w:rPr>
          <w:rFonts w:ascii="Calibri" w:eastAsia="Times New Roman" w:hAnsi="Calibri" w:cs="B Nazanin" w:hint="eastAsia"/>
          <w:b/>
          <w:bCs/>
          <w:rtl/>
        </w:rPr>
        <w:t>م</w:t>
      </w:r>
      <w:r w:rsidRPr="00FC4084">
        <w:rPr>
          <w:rFonts w:ascii="Calibri" w:eastAsia="Times New Roman" w:hAnsi="Calibri" w:cs="B Nazanin"/>
          <w:b/>
          <w:bCs/>
          <w:rtl/>
        </w:rPr>
        <w:t xml:space="preserve"> مد</w:t>
      </w:r>
      <w:r w:rsidRPr="00FC4084">
        <w:rPr>
          <w:rFonts w:ascii="Calibri" w:eastAsia="Times New Roman" w:hAnsi="Calibri" w:cs="B Nazanin" w:hint="cs"/>
          <w:b/>
          <w:bCs/>
          <w:rtl/>
        </w:rPr>
        <w:t>ی</w:t>
      </w:r>
      <w:r w:rsidRPr="00FC4084">
        <w:rPr>
          <w:rFonts w:ascii="Calibri" w:eastAsia="Times New Roman" w:hAnsi="Calibri" w:cs="B Nazanin" w:hint="eastAsia"/>
          <w:b/>
          <w:bCs/>
          <w:rtl/>
        </w:rPr>
        <w:t>ر</w:t>
      </w:r>
      <w:r w:rsidRPr="00FC4084">
        <w:rPr>
          <w:rFonts w:ascii="Calibri" w:eastAsia="Times New Roman" w:hAnsi="Calibri" w:cs="B Nazanin" w:hint="cs"/>
          <w:b/>
          <w:bCs/>
          <w:rtl/>
        </w:rPr>
        <w:t>ی</w:t>
      </w:r>
      <w:r w:rsidRPr="00FC4084">
        <w:rPr>
          <w:rFonts w:ascii="Calibri" w:eastAsia="Times New Roman" w:hAnsi="Calibri" w:cs="B Nazanin" w:hint="eastAsia"/>
          <w:b/>
          <w:bCs/>
          <w:rtl/>
        </w:rPr>
        <w:t>ت</w:t>
      </w:r>
      <w:r w:rsidRPr="00FC4084">
        <w:rPr>
          <w:rFonts w:ascii="Calibri" w:eastAsia="Times New Roman" w:hAnsi="Calibri" w:cs="B Nazanin"/>
          <w:b/>
          <w:bCs/>
          <w:rtl/>
        </w:rPr>
        <w:t xml:space="preserve"> پروژه (شرا</w:t>
      </w:r>
      <w:r w:rsidRPr="00FC4084">
        <w:rPr>
          <w:rFonts w:ascii="Calibri" w:eastAsia="Times New Roman" w:hAnsi="Calibri" w:cs="B Nazanin" w:hint="cs"/>
          <w:b/>
          <w:bCs/>
          <w:rtl/>
        </w:rPr>
        <w:t>ی</w:t>
      </w:r>
      <w:r w:rsidRPr="00FC4084">
        <w:rPr>
          <w:rFonts w:ascii="Calibri" w:eastAsia="Times New Roman" w:hAnsi="Calibri" w:cs="B Nazanin" w:hint="eastAsia"/>
          <w:b/>
          <w:bCs/>
          <w:rtl/>
        </w:rPr>
        <w:t>ط</w:t>
      </w:r>
      <w:r w:rsidRPr="00FC4084">
        <w:rPr>
          <w:rFonts w:ascii="Calibri" w:eastAsia="Times New Roman" w:hAnsi="Calibri" w:cs="B Nazanin"/>
          <w:b/>
          <w:bCs/>
          <w:rtl/>
        </w:rPr>
        <w:t xml:space="preserve"> تحقق: </w:t>
      </w:r>
      <w:r w:rsidRPr="00FC4084">
        <w:rPr>
          <w:rFonts w:ascii="Calibri" w:eastAsia="Times New Roman" w:hAnsi="Calibri" w:cs="B Nazanin" w:hint="cs"/>
          <w:b/>
          <w:bCs/>
          <w:rtl/>
        </w:rPr>
        <w:t>دانش آموخته مدیریت پروژه و یا رشته</w:t>
      </w:r>
      <w:r w:rsidRPr="00FC4084">
        <w:rPr>
          <w:rFonts w:ascii="Calibri" w:eastAsia="Times New Roman" w:hAnsi="Calibri" w:cs="B Nazanin"/>
          <w:b/>
          <w:bCs/>
          <w:rtl/>
        </w:rPr>
        <w:softHyphen/>
      </w:r>
      <w:r w:rsidRPr="00FC4084">
        <w:rPr>
          <w:rFonts w:ascii="Calibri" w:eastAsia="Times New Roman" w:hAnsi="Calibri" w:cs="B Nazanin" w:hint="cs"/>
          <w:b/>
          <w:bCs/>
          <w:rtl/>
        </w:rPr>
        <w:t>های مرتبط و یا دارای گواهی</w:t>
      </w:r>
      <w:r w:rsidR="00355C7D">
        <w:rPr>
          <w:rFonts w:ascii="Calibri" w:eastAsia="Times New Roman" w:hAnsi="Calibri" w:cs="B Nazanin" w:hint="cs"/>
          <w:b/>
          <w:bCs/>
          <w:rtl/>
          <w:lang w:bidi="fa-IR"/>
        </w:rPr>
        <w:t>‌</w:t>
      </w:r>
      <w:r w:rsidRPr="00FC4084">
        <w:rPr>
          <w:rFonts w:ascii="Calibri" w:eastAsia="Times New Roman" w:hAnsi="Calibri" w:cs="B Nazanin" w:hint="cs"/>
          <w:b/>
          <w:bCs/>
          <w:rtl/>
        </w:rPr>
        <w:t>نامه</w:t>
      </w:r>
      <w:r w:rsidRPr="00FC4084">
        <w:rPr>
          <w:rFonts w:ascii="Calibri" w:eastAsia="Times New Roman" w:hAnsi="Calibri" w:cs="B Nazanin" w:hint="eastAsia"/>
          <w:b/>
          <w:bCs/>
          <w:rtl/>
        </w:rPr>
        <w:t>‌</w:t>
      </w:r>
      <w:r w:rsidRPr="00FC4084">
        <w:rPr>
          <w:rFonts w:ascii="Calibri" w:eastAsia="Times New Roman" w:hAnsi="Calibri" w:cs="B Nazanin" w:hint="cs"/>
          <w:b/>
          <w:bCs/>
          <w:rtl/>
        </w:rPr>
        <w:t>های مدیریت پروژه هم</w:t>
      </w:r>
      <w:r w:rsidR="00355C7D">
        <w:rPr>
          <w:rFonts w:ascii="Calibri" w:eastAsia="Times New Roman" w:hAnsi="Calibri" w:cs="B Nazanin" w:hint="cs"/>
          <w:b/>
          <w:bCs/>
          <w:rtl/>
        </w:rPr>
        <w:t>‌</w:t>
      </w:r>
      <w:r w:rsidRPr="00FC4084">
        <w:rPr>
          <w:rFonts w:ascii="Calibri" w:eastAsia="Times New Roman" w:hAnsi="Calibri" w:cs="B Nazanin" w:hint="cs"/>
          <w:b/>
          <w:bCs/>
          <w:rtl/>
        </w:rPr>
        <w:t xml:space="preserve">چون </w:t>
      </w:r>
      <w:r w:rsidRPr="00FC4084">
        <w:rPr>
          <w:rFonts w:ascii="Times New Roman" w:eastAsia="Times New Roman" w:hAnsi="Times New Roman" w:cs="Times New Roman"/>
          <w:b/>
          <w:bCs/>
          <w:sz w:val="20"/>
          <w:szCs w:val="20"/>
        </w:rPr>
        <w:t>IPMA-</w:t>
      </w:r>
      <w:r w:rsidR="00355C7D">
        <w:rPr>
          <w:rFonts w:ascii="Times New Roman" w:eastAsia="Times New Roman" w:hAnsi="Times New Roman" w:cs="Times New Roman"/>
          <w:b/>
          <w:bCs/>
          <w:sz w:val="20"/>
          <w:szCs w:val="20"/>
        </w:rPr>
        <w:t>ICB, PMP</w:t>
      </w:r>
      <w:r w:rsidRPr="00FC4084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  <w:r w:rsidRPr="00FC4084">
        <w:rPr>
          <w:rFonts w:ascii="Calibri" w:eastAsia="Times New Roman" w:hAnsi="Calibri" w:cs="B Nazanin" w:hint="cs"/>
          <w:b/>
          <w:bCs/>
          <w:rtl/>
        </w:rPr>
        <w:t xml:space="preserve">و </w:t>
      </w:r>
      <w:r w:rsidRPr="00FC4084">
        <w:rPr>
          <w:rFonts w:ascii="Times New Roman" w:eastAsia="Times New Roman" w:hAnsi="Times New Roman" w:cs="Times New Roman"/>
          <w:b/>
          <w:bCs/>
          <w:sz w:val="20"/>
          <w:szCs w:val="20"/>
        </w:rPr>
        <w:t>CAPM</w:t>
      </w:r>
      <w:r w:rsidRPr="00FC4084">
        <w:rPr>
          <w:rFonts w:ascii="Calibri" w:eastAsia="Times New Roman" w:hAnsi="Calibri" w:cs="B Nazanin" w:hint="cs"/>
          <w:b/>
          <w:bCs/>
          <w:rtl/>
        </w:rPr>
        <w:t xml:space="preserve">، </w:t>
      </w:r>
      <w:r w:rsidRPr="00FC4084">
        <w:rPr>
          <w:rFonts w:ascii="Times New Roman" w:eastAsia="Times New Roman" w:hAnsi="Times New Roman" w:cs="Times New Roman"/>
          <w:b/>
          <w:bCs/>
          <w:sz w:val="20"/>
          <w:szCs w:val="20"/>
        </w:rPr>
        <w:t>PRINCE</w:t>
      </w:r>
      <w:r w:rsidRPr="00FC4084">
        <w:rPr>
          <w:rFonts w:ascii="Calibri" w:eastAsia="Times New Roman" w:hAnsi="Calibri" w:cs="B Nazanin"/>
          <w:b/>
          <w:bCs/>
        </w:rPr>
        <w:t xml:space="preserve"> </w:t>
      </w:r>
      <w:r w:rsidRPr="00FC4084">
        <w:rPr>
          <w:rFonts w:ascii="Calibri" w:eastAsia="Times New Roman" w:hAnsi="Calibri" w:cs="B Nazanin" w:hint="cs"/>
          <w:b/>
          <w:bCs/>
          <w:rtl/>
        </w:rPr>
        <w:t xml:space="preserve"> </w:t>
      </w:r>
      <w:r w:rsidRPr="00FC4084">
        <w:rPr>
          <w:rFonts w:ascii="Calibri" w:eastAsia="Times New Roman" w:hAnsi="Calibri" w:cs="B Nazanin"/>
          <w:b/>
          <w:bCs/>
          <w:rtl/>
        </w:rPr>
        <w:t xml:space="preserve">و </w:t>
      </w:r>
      <w:r w:rsidRPr="00FC4084">
        <w:rPr>
          <w:rFonts w:ascii="Calibri" w:eastAsia="Times New Roman" w:hAnsi="Calibri" w:cs="B Nazanin" w:hint="cs"/>
          <w:b/>
          <w:bCs/>
          <w:rtl/>
        </w:rPr>
        <w:t>ی</w:t>
      </w:r>
      <w:r w:rsidRPr="00FC4084">
        <w:rPr>
          <w:rFonts w:ascii="Calibri" w:eastAsia="Times New Roman" w:hAnsi="Calibri" w:cs="B Nazanin" w:hint="eastAsia"/>
          <w:b/>
          <w:bCs/>
          <w:rtl/>
        </w:rPr>
        <w:t>ا</w:t>
      </w:r>
      <w:r w:rsidRPr="00FC4084">
        <w:rPr>
          <w:rFonts w:ascii="Calibri" w:eastAsia="Times New Roman" w:hAnsi="Calibri" w:cs="B Nazanin"/>
          <w:b/>
          <w:bCs/>
          <w:rtl/>
        </w:rPr>
        <w:t xml:space="preserve"> </w:t>
      </w:r>
      <w:r w:rsidRPr="007A15A0">
        <w:rPr>
          <w:rFonts w:ascii="Calibri" w:eastAsia="Times New Roman" w:hAnsi="Calibri" w:cs="B Nazanin" w:hint="cs"/>
          <w:b/>
          <w:bCs/>
          <w:rtl/>
        </w:rPr>
        <w:t>دیگر مصادیقی که از سوی کمیته جایزه مسجل گردد).</w:t>
      </w:r>
    </w:p>
    <w:p w14:paraId="087F6A6A" w14:textId="77777777" w:rsidR="00BB0142" w:rsidRPr="007A15A0" w:rsidRDefault="00BB0142" w:rsidP="00136A88">
      <w:pPr>
        <w:pStyle w:val="ListParagraph"/>
        <w:numPr>
          <w:ilvl w:val="0"/>
          <w:numId w:val="2"/>
        </w:numPr>
        <w:bidi/>
        <w:spacing w:before="100" w:beforeAutospacing="1" w:after="40" w:line="240" w:lineRule="auto"/>
        <w:jc w:val="both"/>
        <w:rPr>
          <w:rFonts w:ascii="Calibri" w:eastAsia="Times New Roman" w:hAnsi="Calibri" w:cs="B Nazanin"/>
          <w:b/>
          <w:bCs/>
        </w:rPr>
      </w:pPr>
      <w:r w:rsidRPr="007A15A0">
        <w:rPr>
          <w:rFonts w:ascii="Calibri" w:eastAsia="Times New Roman" w:hAnsi="Calibri" w:cs="B Nazanin" w:hint="cs"/>
          <w:b/>
          <w:bCs/>
          <w:rtl/>
        </w:rPr>
        <w:t>ارزیاب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نبا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د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در ط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دوره جار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جا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زه،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مشاوره ه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چ‌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ک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از</w:t>
      </w:r>
      <w:r w:rsidR="00D07ECD">
        <w:rPr>
          <w:rFonts w:ascii="Calibri" w:eastAsia="Times New Roman" w:hAnsi="Calibri" w:cs="B Nazanin" w:hint="cs"/>
          <w:b/>
          <w:bCs/>
          <w:rtl/>
        </w:rPr>
        <w:t xml:space="preserve">سازمان‌ها و یا </w:t>
      </w:r>
      <w:r w:rsidRPr="007A15A0">
        <w:rPr>
          <w:rFonts w:ascii="Calibri" w:eastAsia="Times New Roman" w:hAnsi="Calibri" w:cs="B Nazanin" w:hint="cs"/>
          <w:b/>
          <w:bCs/>
          <w:rtl/>
        </w:rPr>
        <w:t>دفتر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</w:t>
      </w:r>
      <w:r w:rsidRPr="007A15A0">
        <w:rPr>
          <w:rFonts w:ascii="Calibri" w:eastAsia="Times New Roman" w:hAnsi="Calibri" w:cs="B Nazanin" w:hint="cs"/>
          <w:b/>
          <w:bCs/>
          <w:rtl/>
        </w:rPr>
        <w:t xml:space="preserve">مدیریت </w:t>
      </w:r>
      <w:r w:rsidRPr="007A15A0">
        <w:rPr>
          <w:rFonts w:ascii="Calibri" w:eastAsia="Times New Roman" w:hAnsi="Calibri" w:cs="B Nazanin"/>
          <w:b/>
          <w:bCs/>
          <w:rtl/>
        </w:rPr>
        <w:t>پروژه کاند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د</w:t>
      </w:r>
      <w:r w:rsidRPr="007A15A0">
        <w:rPr>
          <w:rFonts w:ascii="Calibri" w:eastAsia="Times New Roman" w:hAnsi="Calibri" w:cs="B Nazanin" w:hint="cs"/>
          <w:b/>
          <w:bCs/>
          <w:rtl/>
        </w:rPr>
        <w:t>ا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را انجام داده باشد</w:t>
      </w:r>
      <w:r w:rsidR="005739AC">
        <w:rPr>
          <w:rFonts w:ascii="Calibri" w:eastAsia="Times New Roman" w:hAnsi="Calibri" w:cs="B Nazanin" w:hint="cs"/>
          <w:b/>
          <w:bCs/>
          <w:rtl/>
        </w:rPr>
        <w:t>.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در صورت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که دفتر مد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ر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ت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پروژه از سازمان مستق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م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ا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شان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در جا</w:t>
      </w:r>
      <w:r w:rsidRPr="007A15A0">
        <w:rPr>
          <w:rFonts w:ascii="Calibri" w:eastAsia="Times New Roman" w:hAnsi="Calibri" w:cs="B Nazanin" w:hint="cs"/>
          <w:b/>
          <w:bCs/>
          <w:rtl/>
        </w:rPr>
        <w:t>ی</w:t>
      </w:r>
      <w:r w:rsidRPr="007A15A0">
        <w:rPr>
          <w:rFonts w:ascii="Calibri" w:eastAsia="Times New Roman" w:hAnsi="Calibri" w:cs="B Nazanin" w:hint="eastAsia"/>
          <w:b/>
          <w:bCs/>
          <w:rtl/>
        </w:rPr>
        <w:t>زه</w:t>
      </w:r>
      <w:r w:rsidRPr="007A15A0">
        <w:rPr>
          <w:rFonts w:ascii="Calibri" w:eastAsia="Times New Roman" w:hAnsi="Calibri" w:cs="B Nazanin"/>
          <w:b/>
          <w:bCs/>
          <w:rtl/>
        </w:rPr>
        <w:t xml:space="preserve"> شرکت داشته باشد، </w:t>
      </w:r>
      <w:r w:rsidRPr="007A15A0">
        <w:rPr>
          <w:rFonts w:ascii="Calibri" w:eastAsia="Times New Roman" w:hAnsi="Calibri" w:cs="B Nazanin" w:hint="cs"/>
          <w:b/>
          <w:bCs/>
          <w:rtl/>
        </w:rPr>
        <w:t>نمی</w:t>
      </w:r>
      <w:r w:rsidR="00D07ECD">
        <w:rPr>
          <w:rFonts w:ascii="Calibri" w:eastAsia="Times New Roman" w:hAnsi="Calibri" w:cs="B Nazanin" w:hint="cs"/>
          <w:b/>
          <w:bCs/>
          <w:rtl/>
        </w:rPr>
        <w:t>‌</w:t>
      </w:r>
      <w:r w:rsidRPr="007A15A0">
        <w:rPr>
          <w:rFonts w:ascii="Calibri" w:eastAsia="Times New Roman" w:hAnsi="Calibri" w:cs="B Nazanin" w:hint="cs"/>
          <w:b/>
          <w:bCs/>
          <w:rtl/>
        </w:rPr>
        <w:t>تواند در تیم</w:t>
      </w:r>
      <w:r w:rsidR="00D07ECD">
        <w:rPr>
          <w:rFonts w:ascii="Calibri" w:eastAsia="Times New Roman" w:hAnsi="Calibri" w:cs="B Nazanin" w:hint="cs"/>
          <w:b/>
          <w:bCs/>
          <w:rtl/>
        </w:rPr>
        <w:t>‌های</w:t>
      </w:r>
      <w:r w:rsidRPr="007A15A0">
        <w:rPr>
          <w:rFonts w:ascii="Calibri" w:eastAsia="Times New Roman" w:hAnsi="Calibri" w:cs="B Nazanin" w:hint="cs"/>
          <w:b/>
          <w:bCs/>
          <w:rtl/>
        </w:rPr>
        <w:t xml:space="preserve"> ارزیابی </w:t>
      </w:r>
      <w:r w:rsidR="00D07ECD">
        <w:rPr>
          <w:rFonts w:ascii="Calibri" w:eastAsia="Times New Roman" w:hAnsi="Calibri" w:cs="B Nazanin" w:hint="cs"/>
          <w:b/>
          <w:bCs/>
          <w:rtl/>
        </w:rPr>
        <w:t xml:space="preserve">همان دروه </w:t>
      </w:r>
      <w:r w:rsidRPr="007A15A0">
        <w:rPr>
          <w:rFonts w:ascii="Calibri" w:eastAsia="Times New Roman" w:hAnsi="Calibri" w:cs="B Nazanin" w:hint="cs"/>
          <w:b/>
          <w:bCs/>
          <w:rtl/>
        </w:rPr>
        <w:t xml:space="preserve"> </w:t>
      </w:r>
      <w:r w:rsidR="00D07ECD">
        <w:rPr>
          <w:rFonts w:ascii="Calibri" w:eastAsia="Times New Roman" w:hAnsi="Calibri" w:cs="B Nazanin" w:hint="cs"/>
          <w:b/>
          <w:bCs/>
          <w:rtl/>
        </w:rPr>
        <w:t>شرکت نماید.</w:t>
      </w:r>
    </w:p>
    <w:p w14:paraId="1B2221BA" w14:textId="7A5F25EB" w:rsidR="005739AC" w:rsidRDefault="00543005" w:rsidP="008237A0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 w:cs="B Nazanin"/>
          <w:sz w:val="26"/>
          <w:szCs w:val="26"/>
          <w:rtl/>
        </w:rPr>
      </w:pPr>
      <w:r w:rsidRPr="007A15A0">
        <w:rPr>
          <w:rFonts w:ascii="Calibri" w:eastAsia="Times New Roman" w:hAnsi="Calibri" w:cs="B Nazanin"/>
          <w:sz w:val="26"/>
          <w:szCs w:val="26"/>
          <w:rtl/>
        </w:rPr>
        <w:t>متقاض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ان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همکار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به عنوان ارز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اب،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م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توانند با تکم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ل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 xml:space="preserve"> و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 xml:space="preserve">ارسال 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>فرم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 xml:space="preserve"> 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>ثبت نام داوطلبان ت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C57443" w:rsidRPr="007A15A0">
        <w:rPr>
          <w:rFonts w:ascii="Calibri" w:eastAsia="Times New Roman" w:hAnsi="Calibri" w:cs="B Nazanin" w:hint="eastAsia"/>
          <w:sz w:val="26"/>
          <w:szCs w:val="26"/>
          <w:rtl/>
        </w:rPr>
        <w:t>م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 xml:space="preserve"> ها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136A88" w:rsidRPr="007A15A0">
        <w:rPr>
          <w:rFonts w:ascii="Calibri" w:eastAsia="Times New Roman" w:hAnsi="Calibri" w:cs="B Nazanin" w:hint="cs"/>
          <w:sz w:val="26"/>
          <w:szCs w:val="26"/>
          <w:rtl/>
        </w:rPr>
        <w:t xml:space="preserve"> 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>ارز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C57443" w:rsidRPr="007A15A0">
        <w:rPr>
          <w:rFonts w:ascii="Calibri" w:eastAsia="Times New Roman" w:hAnsi="Calibri" w:cs="B Nazanin" w:hint="eastAsia"/>
          <w:sz w:val="26"/>
          <w:szCs w:val="26"/>
          <w:rtl/>
        </w:rPr>
        <w:t>اب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 xml:space="preserve"> جا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C57443" w:rsidRPr="007A15A0">
        <w:rPr>
          <w:rFonts w:ascii="Calibri" w:eastAsia="Times New Roman" w:hAnsi="Calibri" w:cs="B Nazanin" w:hint="eastAsia"/>
          <w:sz w:val="26"/>
          <w:szCs w:val="26"/>
          <w:rtl/>
        </w:rPr>
        <w:t>زه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 xml:space="preserve">ملی 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>دفتر مد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C57443" w:rsidRPr="007A15A0">
        <w:rPr>
          <w:rFonts w:ascii="Calibri" w:eastAsia="Times New Roman" w:hAnsi="Calibri" w:cs="B Nazanin" w:hint="eastAsia"/>
          <w:sz w:val="26"/>
          <w:szCs w:val="26"/>
          <w:rtl/>
        </w:rPr>
        <w:t>ر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="00C57443" w:rsidRPr="007A15A0">
        <w:rPr>
          <w:rFonts w:ascii="Calibri" w:eastAsia="Times New Roman" w:hAnsi="Calibri" w:cs="B Nazanin" w:hint="eastAsia"/>
          <w:sz w:val="26"/>
          <w:szCs w:val="26"/>
          <w:rtl/>
        </w:rPr>
        <w:t>ت</w:t>
      </w:r>
      <w:r w:rsidR="00C57443" w:rsidRPr="007A15A0">
        <w:rPr>
          <w:rFonts w:ascii="Calibri" w:eastAsia="Times New Roman" w:hAnsi="Calibri" w:cs="B Nazanin"/>
          <w:sz w:val="26"/>
          <w:szCs w:val="26"/>
          <w:rtl/>
        </w:rPr>
        <w:t xml:space="preserve"> پروژه </w:t>
      </w:r>
      <w:r w:rsidR="00D3107E">
        <w:rPr>
          <w:rFonts w:ascii="Calibri" w:eastAsia="Times New Roman" w:hAnsi="Calibri" w:cs="B Nazanin" w:hint="cs"/>
          <w:sz w:val="26"/>
          <w:szCs w:val="26"/>
          <w:rtl/>
        </w:rPr>
        <w:t>(</w:t>
      </w:r>
      <w:r w:rsidR="00355C7D">
        <w:rPr>
          <w:rFonts w:ascii="Calibri" w:eastAsia="Times New Roman" w:hAnsi="Calibri" w:cs="B Nazanin" w:hint="cs"/>
          <w:sz w:val="26"/>
          <w:szCs w:val="26"/>
          <w:rtl/>
          <w:lang w:bidi="fa-IR"/>
        </w:rPr>
        <w:t>فرم</w:t>
      </w:r>
      <w:r w:rsidR="00D3107E">
        <w:rPr>
          <w:rFonts w:ascii="Calibri" w:eastAsia="Times New Roman" w:hAnsi="Calibri" w:cs="B Nazanin" w:hint="cs"/>
          <w:sz w:val="26"/>
          <w:szCs w:val="26"/>
          <w:rtl/>
        </w:rPr>
        <w:t xml:space="preserve"> پیوست) </w:t>
      </w:r>
      <w:r w:rsidRPr="00FC4084">
        <w:rPr>
          <w:rFonts w:ascii="Calibri" w:eastAsia="Times New Roman" w:hAnsi="Calibri" w:cs="B Nazanin"/>
          <w:sz w:val="26"/>
          <w:szCs w:val="26"/>
          <w:rtl/>
        </w:rPr>
        <w:t xml:space="preserve">و </w:t>
      </w:r>
      <w:r w:rsidR="00355C7D">
        <w:rPr>
          <w:rFonts w:ascii="Calibri" w:eastAsia="Times New Roman" w:hAnsi="Calibri" w:cs="B Nazanin" w:hint="cs"/>
          <w:sz w:val="26"/>
          <w:szCs w:val="26"/>
          <w:rtl/>
        </w:rPr>
        <w:t>پیشینه کاری</w:t>
      </w:r>
      <w:r w:rsidR="00C57443" w:rsidRPr="00FC4084">
        <w:rPr>
          <w:rFonts w:ascii="Calibri" w:eastAsia="Times New Roman" w:hAnsi="Calibri" w:cs="B Nazanin" w:hint="cs"/>
          <w:sz w:val="26"/>
          <w:szCs w:val="26"/>
          <w:rtl/>
        </w:rPr>
        <w:t xml:space="preserve"> تا تاریخ 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>31</w:t>
      </w:r>
      <w:r w:rsidR="00C57443" w:rsidRPr="00FC4084">
        <w:rPr>
          <w:rFonts w:ascii="Calibri" w:eastAsia="Times New Roman" w:hAnsi="Calibri" w:cs="B Nazanin" w:hint="cs"/>
          <w:sz w:val="26"/>
          <w:szCs w:val="26"/>
          <w:rtl/>
        </w:rPr>
        <w:t>/0</w:t>
      </w:r>
      <w:r w:rsidR="00BF6AC7">
        <w:rPr>
          <w:rFonts w:ascii="Calibri" w:eastAsia="Times New Roman" w:hAnsi="Calibri" w:cs="B Nazanin" w:hint="cs"/>
          <w:sz w:val="26"/>
          <w:szCs w:val="26"/>
          <w:rtl/>
        </w:rPr>
        <w:t>6</w:t>
      </w:r>
      <w:r w:rsidR="00C57443" w:rsidRPr="00FC4084">
        <w:rPr>
          <w:rFonts w:ascii="Calibri" w:eastAsia="Times New Roman" w:hAnsi="Calibri" w:cs="B Nazanin" w:hint="cs"/>
          <w:sz w:val="26"/>
          <w:szCs w:val="26"/>
          <w:rtl/>
        </w:rPr>
        <w:t>/ 140</w:t>
      </w:r>
      <w:r w:rsidR="00BF6AC7">
        <w:rPr>
          <w:rFonts w:ascii="Calibri" w:eastAsia="Times New Roman" w:hAnsi="Calibri" w:cs="B Nazanin" w:hint="cs"/>
          <w:sz w:val="26"/>
          <w:szCs w:val="26"/>
          <w:rtl/>
        </w:rPr>
        <w:t>4</w:t>
      </w:r>
      <w:r w:rsidR="00C57443" w:rsidRPr="00FC4084">
        <w:rPr>
          <w:rFonts w:ascii="Calibri" w:eastAsia="Times New Roman" w:hAnsi="Calibri" w:cs="B Nazanin" w:hint="cs"/>
          <w:sz w:val="26"/>
          <w:szCs w:val="26"/>
          <w:rtl/>
        </w:rPr>
        <w:t xml:space="preserve"> به</w:t>
      </w:r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 xml:space="preserve"> آدرس </w:t>
      </w:r>
      <w:hyperlink r:id="rId8" w:history="1">
        <w:r w:rsidR="005739AC" w:rsidRPr="004D77C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award@ipma.ir</w:t>
        </w:r>
      </w:hyperlink>
      <w:r w:rsidR="00C57443" w:rsidRPr="007A15A0">
        <w:rPr>
          <w:rFonts w:ascii="Calibri" w:eastAsia="Times New Roman" w:hAnsi="Calibri" w:cs="B Nazanin" w:hint="cs"/>
          <w:sz w:val="26"/>
          <w:szCs w:val="26"/>
          <w:rtl/>
        </w:rPr>
        <w:t xml:space="preserve"> 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،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در فرا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ند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 xml:space="preserve">تربیت و انتخاب 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>ارز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اب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جا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زه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حضور پ</w:t>
      </w:r>
      <w:r w:rsidRPr="007A15A0">
        <w:rPr>
          <w:rFonts w:ascii="Calibri" w:eastAsia="Times New Roman" w:hAnsi="Calibri" w:cs="B Nazanin" w:hint="cs"/>
          <w:sz w:val="26"/>
          <w:szCs w:val="26"/>
          <w:rtl/>
        </w:rPr>
        <w:t>ی</w:t>
      </w:r>
      <w:r w:rsidRPr="007A15A0">
        <w:rPr>
          <w:rFonts w:ascii="Calibri" w:eastAsia="Times New Roman" w:hAnsi="Calibri" w:cs="B Nazanin" w:hint="eastAsia"/>
          <w:sz w:val="26"/>
          <w:szCs w:val="26"/>
          <w:rtl/>
        </w:rPr>
        <w:t>دا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کنند.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 xml:space="preserve"> </w:t>
      </w:r>
    </w:p>
    <w:p w14:paraId="07749F69" w14:textId="77777777" w:rsidR="008237A0" w:rsidRDefault="00753240" w:rsidP="005739AC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 w:cs="B Nazanin"/>
          <w:sz w:val="26"/>
          <w:szCs w:val="26"/>
        </w:rPr>
      </w:pPr>
      <w:r w:rsidRPr="007A15A0">
        <w:rPr>
          <w:rFonts w:ascii="Calibri" w:eastAsia="Times New Roman" w:hAnsi="Calibri" w:cs="B Nazanin"/>
          <w:sz w:val="26"/>
          <w:szCs w:val="26"/>
          <w:rtl/>
        </w:rPr>
        <w:t>برای دریافت فرم‌ها، بر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>و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>شور جایزه، معرفی مدل</w:t>
      </w:r>
      <w:r w:rsidR="00725650" w:rsidRPr="007A15A0">
        <w:rPr>
          <w:rFonts w:ascii="Calibri" w:eastAsia="Times New Roman" w:hAnsi="Calibri" w:cs="B Nazanin" w:hint="cs"/>
          <w:sz w:val="26"/>
          <w:szCs w:val="26"/>
          <w:rtl/>
        </w:rPr>
        <w:t>،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 کسب اطلاعات بیشتر و تماس با کمیته جایزه 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 xml:space="preserve">ملی 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دفتر مدیریت پروژه 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 xml:space="preserve">از طربق 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>کانال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>‌</w:t>
      </w:r>
      <w:r w:rsidRPr="007A15A0">
        <w:rPr>
          <w:rFonts w:ascii="Calibri" w:eastAsia="Times New Roman" w:hAnsi="Calibri" w:cs="B Nazanin"/>
          <w:sz w:val="26"/>
          <w:szCs w:val="26"/>
          <w:rtl/>
        </w:rPr>
        <w:t xml:space="preserve">های زیر </w:t>
      </w:r>
      <w:r w:rsidR="005739AC">
        <w:rPr>
          <w:rFonts w:ascii="Calibri" w:eastAsia="Times New Roman" w:hAnsi="Calibri" w:cs="B Nazanin" w:hint="cs"/>
          <w:sz w:val="26"/>
          <w:szCs w:val="26"/>
          <w:rtl/>
        </w:rPr>
        <w:t>اقدام فرمایید.</w:t>
      </w:r>
    </w:p>
    <w:tbl>
      <w:tblPr>
        <w:bidiVisual/>
        <w:tblW w:w="5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2985"/>
      </w:tblGrid>
      <w:tr w:rsidR="00753240" w:rsidRPr="007A15A0" w14:paraId="7C812B9F" w14:textId="77777777" w:rsidTr="00355C7D">
        <w:trPr>
          <w:trHeight w:val="1489"/>
        </w:trPr>
        <w:tc>
          <w:tcPr>
            <w:tcW w:w="2120" w:type="dxa"/>
          </w:tcPr>
          <w:p w14:paraId="20143386" w14:textId="77777777" w:rsidR="00753240" w:rsidRPr="008237A0" w:rsidRDefault="00753240" w:rsidP="008237A0">
            <w:pPr>
              <w:tabs>
                <w:tab w:val="right" w:pos="263"/>
              </w:tabs>
              <w:bidi/>
              <w:spacing w:after="120" w:line="276" w:lineRule="auto"/>
              <w:ind w:hanging="7"/>
              <w:rPr>
                <w:rFonts w:ascii="Calibri" w:eastAsia="Times New Roman" w:hAnsi="Calibri" w:cs="B Nazanin"/>
                <w:b/>
                <w:bCs/>
                <w:color w:val="1F3864" w:themeColor="accent1" w:themeShade="80"/>
              </w:rPr>
            </w:pPr>
            <w:bookmarkStart w:id="1" w:name="_Hlk168131517"/>
            <w:r w:rsidRPr="008237A0">
              <w:rPr>
                <w:rFonts w:ascii="Calibri" w:eastAsia="Times New Roman" w:hAnsi="Calibri" w:cs="B Nazanin"/>
                <w:b/>
                <w:bCs/>
                <w:color w:val="1F3864" w:themeColor="accent1" w:themeShade="80"/>
                <w:rtl/>
              </w:rPr>
              <w:t>تلفن</w:t>
            </w:r>
          </w:p>
          <w:p w14:paraId="42094DE2" w14:textId="77777777" w:rsidR="00753240" w:rsidRPr="008237A0" w:rsidRDefault="00753240" w:rsidP="00136A88">
            <w:pPr>
              <w:tabs>
                <w:tab w:val="right" w:pos="263"/>
              </w:tabs>
              <w:bidi/>
              <w:spacing w:after="120" w:line="276" w:lineRule="auto"/>
              <w:ind w:hanging="7"/>
              <w:jc w:val="both"/>
              <w:rPr>
                <w:rFonts w:ascii="Calibri" w:eastAsia="Times New Roman" w:hAnsi="Calibri" w:cs="B Nazanin"/>
                <w:b/>
                <w:bCs/>
                <w:color w:val="1F3864" w:themeColor="accent1" w:themeShade="80"/>
              </w:rPr>
            </w:pPr>
            <w:r w:rsidRPr="008237A0">
              <w:rPr>
                <w:rFonts w:ascii="Calibri" w:eastAsia="Times New Roman" w:hAnsi="Calibri" w:cs="B Nazanin"/>
                <w:b/>
                <w:bCs/>
                <w:color w:val="1F3864" w:themeColor="accent1" w:themeShade="80"/>
                <w:rtl/>
              </w:rPr>
              <w:t>وبسایت</w:t>
            </w:r>
          </w:p>
          <w:p w14:paraId="79FDA566" w14:textId="77777777" w:rsidR="00753240" w:rsidRPr="008237A0" w:rsidRDefault="00753240" w:rsidP="00136A88">
            <w:pPr>
              <w:tabs>
                <w:tab w:val="right" w:pos="263"/>
              </w:tabs>
              <w:bidi/>
              <w:spacing w:after="120" w:line="276" w:lineRule="auto"/>
              <w:ind w:hanging="7"/>
              <w:jc w:val="both"/>
              <w:rPr>
                <w:rFonts w:ascii="Calibri" w:eastAsia="Times New Roman" w:hAnsi="Calibri" w:cs="B Nazanin"/>
                <w:b/>
                <w:bCs/>
                <w:color w:val="1F3864" w:themeColor="accent1" w:themeShade="80"/>
              </w:rPr>
            </w:pPr>
            <w:r w:rsidRPr="008237A0">
              <w:rPr>
                <w:rFonts w:ascii="Calibri" w:eastAsia="Times New Roman" w:hAnsi="Calibri" w:cs="B Nazanin"/>
                <w:b/>
                <w:bCs/>
                <w:color w:val="1F3864" w:themeColor="accent1" w:themeShade="80"/>
                <w:rtl/>
              </w:rPr>
              <w:t>پست الکترونیک</w:t>
            </w:r>
          </w:p>
        </w:tc>
        <w:tc>
          <w:tcPr>
            <w:tcW w:w="2985" w:type="dxa"/>
          </w:tcPr>
          <w:p w14:paraId="12BF3324" w14:textId="77777777" w:rsidR="00753240" w:rsidRPr="008237A0" w:rsidRDefault="00224B84" w:rsidP="00136A88">
            <w:pPr>
              <w:tabs>
                <w:tab w:val="right" w:pos="263"/>
              </w:tabs>
              <w:bidi/>
              <w:spacing w:after="120" w:line="276" w:lineRule="auto"/>
              <w:ind w:hanging="7"/>
              <w:jc w:val="both"/>
              <w:rPr>
                <w:rFonts w:ascii="Calibri" w:eastAsia="Times New Roman" w:hAnsi="Calibri" w:cs="B Nazanin"/>
                <w:b/>
                <w:bCs/>
                <w:color w:val="1F3864" w:themeColor="accent1" w:themeShade="80"/>
              </w:rPr>
            </w:pPr>
            <w:r w:rsidRPr="008237A0">
              <w:rPr>
                <w:rFonts w:ascii="Calibri" w:eastAsia="Times New Roman" w:hAnsi="Calibri" w:cs="B Nazanin" w:hint="cs"/>
                <w:b/>
                <w:bCs/>
                <w:color w:val="1F3864" w:themeColor="accent1" w:themeShade="80"/>
                <w:rtl/>
              </w:rPr>
              <w:t>(</w:t>
            </w:r>
            <w:r w:rsidR="00753240" w:rsidRPr="008237A0">
              <w:rPr>
                <w:rFonts w:ascii="Calibri" w:eastAsia="Times New Roman" w:hAnsi="Calibri" w:cs="B Nazanin"/>
                <w:b/>
                <w:bCs/>
                <w:color w:val="1F3864" w:themeColor="accent1" w:themeShade="80"/>
                <w:rtl/>
              </w:rPr>
              <w:t>پنج خط)</w:t>
            </w:r>
            <w:r w:rsidRPr="008237A0">
              <w:rPr>
                <w:rFonts w:ascii="Calibri" w:eastAsia="Times New Roman" w:hAnsi="Calibri" w:cs="B Nazanin" w:hint="cs"/>
                <w:b/>
                <w:bCs/>
                <w:color w:val="1F3864" w:themeColor="accent1" w:themeShade="80"/>
                <w:rtl/>
              </w:rPr>
              <w:t>88229406-021</w:t>
            </w:r>
          </w:p>
          <w:p w14:paraId="4C19B3EF" w14:textId="77777777" w:rsidR="005739AC" w:rsidRPr="00EE0757" w:rsidRDefault="00920F8D" w:rsidP="005739AC">
            <w:pPr>
              <w:tabs>
                <w:tab w:val="right" w:pos="263"/>
              </w:tabs>
              <w:bidi/>
              <w:spacing w:after="120" w:line="276" w:lineRule="auto"/>
              <w:ind w:hanging="7"/>
              <w:jc w:val="both"/>
              <w:rPr>
                <w:rFonts w:asciiTheme="majorBidi" w:eastAsia="Times New Roman" w:hAnsiTheme="majorBidi" w:cstheme="majorBidi"/>
                <w:b/>
                <w:bCs/>
                <w:color w:val="1F3864" w:themeColor="accent1" w:themeShade="80"/>
              </w:rPr>
            </w:pPr>
            <w:hyperlink r:id="rId9" w:history="1">
              <w:r w:rsidR="005739AC" w:rsidRPr="004D77C9">
                <w:rPr>
                  <w:rStyle w:val="Hyperlink"/>
                  <w:rFonts w:asciiTheme="majorBidi" w:eastAsia="Times New Roman" w:hAnsiTheme="majorBidi" w:cstheme="majorBidi"/>
                  <w:b/>
                  <w:bCs/>
                </w:rPr>
                <w:t>http://www.ipma.ir</w:t>
              </w:r>
            </w:hyperlink>
          </w:p>
          <w:p w14:paraId="1118B916" w14:textId="77777777" w:rsidR="00753240" w:rsidRPr="008237A0" w:rsidRDefault="00920F8D" w:rsidP="00136A88">
            <w:pPr>
              <w:tabs>
                <w:tab w:val="right" w:pos="263"/>
              </w:tabs>
              <w:bidi/>
              <w:spacing w:after="120" w:line="276" w:lineRule="auto"/>
              <w:ind w:hanging="7"/>
              <w:jc w:val="both"/>
              <w:rPr>
                <w:rFonts w:ascii="Calibri" w:eastAsia="Times New Roman" w:hAnsi="Calibri" w:cs="B Nazanin"/>
                <w:b/>
                <w:bCs/>
                <w:color w:val="1F3864" w:themeColor="accent1" w:themeShade="80"/>
              </w:rPr>
            </w:pPr>
            <w:hyperlink r:id="rId10" w:history="1">
              <w:r w:rsidR="005739AC" w:rsidRPr="004D77C9">
                <w:rPr>
                  <w:rStyle w:val="Hyperlink"/>
                  <w:rFonts w:asciiTheme="majorBidi" w:eastAsia="Times New Roman" w:hAnsiTheme="majorBidi" w:cstheme="majorBidi"/>
                  <w:b/>
                  <w:bCs/>
                </w:rPr>
                <w:t>award@ipma.ir</w:t>
              </w:r>
            </w:hyperlink>
          </w:p>
        </w:tc>
      </w:tr>
    </w:tbl>
    <w:bookmarkEnd w:id="0"/>
    <w:bookmarkEnd w:id="1"/>
    <w:p w14:paraId="2219E6B9" w14:textId="4DA3DE24" w:rsidR="00EB62F2" w:rsidRPr="00EB62F2" w:rsidRDefault="00886491" w:rsidP="00EB62F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 w:cs="B Nazanin"/>
          <w:sz w:val="26"/>
          <w:szCs w:val="26"/>
        </w:rPr>
      </w:pPr>
      <w:r>
        <w:rPr>
          <w:rFonts w:ascii="Calibri" w:eastAsia="Times New Roman" w:hAnsi="Calibri" w:cs="B Nazanin" w:hint="cs"/>
          <w:sz w:val="26"/>
          <w:szCs w:val="26"/>
          <w:rtl/>
        </w:rPr>
        <w:t>ا</w:t>
      </w:r>
      <w:r w:rsidR="00EB62F2">
        <w:rPr>
          <w:rFonts w:ascii="Calibri" w:eastAsia="Times New Roman" w:hAnsi="Calibri" w:cs="B Nazanin" w:hint="cs"/>
          <w:sz w:val="26"/>
          <w:szCs w:val="26"/>
          <w:rtl/>
        </w:rPr>
        <w:t>رزیابان کمیته</w:t>
      </w:r>
    </w:p>
    <w:sectPr w:rsidR="00EB62F2" w:rsidRPr="00EB62F2" w:rsidSect="008237A0">
      <w:headerReference w:type="default" r:id="rId11"/>
      <w:type w:val="continuous"/>
      <w:pgSz w:w="12240" w:h="15840"/>
      <w:pgMar w:top="1440" w:right="1440" w:bottom="0" w:left="1440" w:header="720" w:footer="720" w:gutter="0"/>
      <w:pgBorders w:offsetFrom="page">
        <w:top w:val="thinThickThinSmallGap" w:sz="18" w:space="24" w:color="2F5496" w:themeColor="accent1" w:themeShade="BF"/>
        <w:left w:val="thinThickThinSmallGap" w:sz="18" w:space="24" w:color="2F5496" w:themeColor="accent1" w:themeShade="BF"/>
        <w:bottom w:val="thinThickThinSmallGap" w:sz="18" w:space="24" w:color="2F5496" w:themeColor="accent1" w:themeShade="BF"/>
        <w:right w:val="thinThickThinSmallGap" w:sz="1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2E8D" w14:textId="77777777" w:rsidR="00920F8D" w:rsidRDefault="00920F8D" w:rsidP="00C62AEE">
      <w:pPr>
        <w:spacing w:after="0" w:line="240" w:lineRule="auto"/>
      </w:pPr>
      <w:r>
        <w:separator/>
      </w:r>
    </w:p>
  </w:endnote>
  <w:endnote w:type="continuationSeparator" w:id="0">
    <w:p w14:paraId="210E7C66" w14:textId="77777777" w:rsidR="00920F8D" w:rsidRDefault="00920F8D" w:rsidP="00C6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9596" w14:textId="77777777" w:rsidR="00920F8D" w:rsidRDefault="00920F8D" w:rsidP="00C62AEE">
      <w:pPr>
        <w:spacing w:after="0" w:line="240" w:lineRule="auto"/>
      </w:pPr>
      <w:r>
        <w:separator/>
      </w:r>
    </w:p>
  </w:footnote>
  <w:footnote w:type="continuationSeparator" w:id="0">
    <w:p w14:paraId="48D8E513" w14:textId="77777777" w:rsidR="00920F8D" w:rsidRDefault="00920F8D" w:rsidP="00C6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20C1" w14:textId="77777777" w:rsidR="000133CC" w:rsidRDefault="000133CC" w:rsidP="00A818EB">
    <w:pPr>
      <w:pStyle w:val="Header"/>
      <w:bidi/>
      <w:rPr>
        <w:rFonts w:cs="B Titr"/>
        <w:b/>
        <w:bCs/>
        <w:color w:val="000000" w:themeColor="text1"/>
        <w:sz w:val="36"/>
        <w:szCs w:val="36"/>
        <w:rtl/>
      </w:rPr>
    </w:pPr>
    <w:r>
      <w:rPr>
        <w:rFonts w:ascii="IranNastaliq" w:eastAsia="IranNastaliq" w:hAnsi="IranNastaliq" w:cs="IranNastaliq"/>
        <w:noProof/>
        <w:color w:val="2F5496"/>
        <w:sz w:val="52"/>
        <w:szCs w:val="52"/>
      </w:rPr>
      <w:drawing>
        <wp:anchor distT="0" distB="0" distL="114300" distR="114300" simplePos="0" relativeHeight="251662336" behindDoc="0" locked="0" layoutInCell="1" allowOverlap="1" wp14:anchorId="478585B1" wp14:editId="6866A54D">
          <wp:simplePos x="0" y="0"/>
          <wp:positionH relativeFrom="column">
            <wp:posOffset>5505450</wp:posOffset>
          </wp:positionH>
          <wp:positionV relativeFrom="paragraph">
            <wp:posOffset>-57150</wp:posOffset>
          </wp:positionV>
          <wp:extent cx="828675" cy="828675"/>
          <wp:effectExtent l="0" t="0" r="0" b="0"/>
          <wp:wrapSquare wrapText="bothSides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818EB">
      <w:rPr>
        <w:rFonts w:cs="B Titr" w:hint="cs"/>
        <w:b/>
        <w:bCs/>
        <w:color w:val="000000" w:themeColor="text1"/>
        <w:sz w:val="36"/>
        <w:szCs w:val="36"/>
        <w:rtl/>
      </w:rPr>
      <w:t xml:space="preserve">          </w:t>
    </w:r>
  </w:p>
  <w:p w14:paraId="02E034A7" w14:textId="77777777" w:rsidR="00D07ECD" w:rsidRPr="005739AC" w:rsidRDefault="00722EDC" w:rsidP="008237A0">
    <w:pPr>
      <w:pStyle w:val="Header"/>
      <w:tabs>
        <w:tab w:val="clear" w:pos="9360"/>
        <w:tab w:val="left" w:pos="6212"/>
      </w:tabs>
      <w:bidi/>
      <w:jc w:val="center"/>
      <w:rPr>
        <w:rFonts w:cs="B Titr"/>
        <w:b/>
        <w:bCs/>
        <w:color w:val="1F4E79" w:themeColor="accent5" w:themeShade="80"/>
        <w:sz w:val="32"/>
        <w:szCs w:val="32"/>
        <w:rtl/>
      </w:rPr>
    </w:pPr>
    <w:r>
      <w:rPr>
        <w:rFonts w:ascii="Times New Roman" w:eastAsia="Times New Roman" w:hAnsi="Times New Roman" w:cs="Times New Roman"/>
        <w:b/>
        <w:bCs/>
        <w:noProof/>
        <w:color w:val="1F4E79" w:themeColor="accent5" w:themeShade="80"/>
        <w:kern w:val="36"/>
        <w:sz w:val="36"/>
        <w:szCs w:val="36"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E0582F" wp14:editId="6DA3DB6A">
              <wp:simplePos x="0" y="0"/>
              <wp:positionH relativeFrom="page">
                <wp:posOffset>6038850</wp:posOffset>
              </wp:positionH>
              <wp:positionV relativeFrom="paragraph">
                <wp:posOffset>217170</wp:posOffset>
              </wp:positionV>
              <wp:extent cx="1478280" cy="73914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55144" w14:textId="77777777" w:rsidR="00C62AEE" w:rsidRPr="007A15A0" w:rsidRDefault="00C62AEE" w:rsidP="00C62AEE">
                          <w:pPr>
                            <w:bidi/>
                            <w:spacing w:after="20" w:line="240" w:lineRule="auto"/>
                            <w:jc w:val="center"/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</w:pP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>انجمن مد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ر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ت</w:t>
                          </w: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 xml:space="preserve"> پروژه ا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ران</w:t>
                          </w:r>
                        </w:p>
                        <w:p w14:paraId="2CAB7CF0" w14:textId="77777777" w:rsidR="00C62AEE" w:rsidRPr="007A15A0" w:rsidRDefault="00C62AEE" w:rsidP="00C62AEE">
                          <w:pPr>
                            <w:bidi/>
                            <w:spacing w:after="20" w:line="240" w:lineRule="auto"/>
                            <w:jc w:val="center"/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</w:rPr>
                          </w:pP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>کم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ته</w:t>
                          </w: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 xml:space="preserve"> جا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زه</w:t>
                          </w: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 xml:space="preserve"> </w:t>
                          </w:r>
                          <w:r w:rsidR="005739AC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  <w:lang w:bidi="fa-IR"/>
                            </w:rPr>
                            <w:t xml:space="preserve">ملی </w:t>
                          </w: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>دفتر مد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ر</w:t>
                          </w:r>
                          <w:r w:rsidRPr="007A15A0">
                            <w:rPr>
                              <w:rFonts w:ascii="IranNastaliq" w:eastAsia="IranNastaliq" w:hAnsi="IranNastaliq" w:cs="IranNastaliq" w:hint="cs"/>
                              <w:b/>
                              <w:bCs/>
                              <w:color w:val="2F5496"/>
                              <w:rtl/>
                            </w:rPr>
                            <w:t>ی</w:t>
                          </w:r>
                          <w:r w:rsidRPr="007A15A0">
                            <w:rPr>
                              <w:rFonts w:ascii="IranNastaliq" w:eastAsia="IranNastaliq" w:hAnsi="IranNastaliq" w:cs="IranNastaliq" w:hint="eastAsia"/>
                              <w:b/>
                              <w:bCs/>
                              <w:color w:val="2F5496"/>
                              <w:rtl/>
                            </w:rPr>
                            <w:t>ت</w:t>
                          </w:r>
                          <w:r w:rsidRPr="007A15A0">
                            <w:rPr>
                              <w:rFonts w:ascii="IranNastaliq" w:eastAsia="IranNastaliq" w:hAnsi="IranNastaliq" w:cs="IranNastaliq"/>
                              <w:b/>
                              <w:bCs/>
                              <w:color w:val="2F5496"/>
                              <w:rtl/>
                            </w:rPr>
                            <w:t xml:space="preserve"> پروژه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058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5.5pt;margin-top:17.1pt;width:116.4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" stroked="f">
              <v:textbox>
                <w:txbxContent>
                  <w:p w14:paraId="42255144" w14:textId="77777777" w:rsidR="00C62AEE" w:rsidRPr="007A15A0" w:rsidRDefault="00C62AEE" w:rsidP="00C62AEE">
                    <w:pPr>
                      <w:bidi/>
                      <w:spacing w:after="20" w:line="240" w:lineRule="auto"/>
                      <w:jc w:val="center"/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</w:pP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>انجمن مد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ر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ت</w:t>
                    </w: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 xml:space="preserve"> پروژه ا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ران</w:t>
                    </w:r>
                  </w:p>
                  <w:p w14:paraId="2CAB7CF0" w14:textId="77777777" w:rsidR="00C62AEE" w:rsidRPr="007A15A0" w:rsidRDefault="00C62AEE" w:rsidP="00C62AEE">
                    <w:pPr>
                      <w:bidi/>
                      <w:spacing w:after="20" w:line="240" w:lineRule="auto"/>
                      <w:jc w:val="center"/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</w:rPr>
                    </w:pP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>کم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ته</w:t>
                    </w: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 xml:space="preserve"> جا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زه</w:t>
                    </w: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 xml:space="preserve"> </w:t>
                    </w:r>
                    <w:r w:rsidR="005739AC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  <w:lang w:bidi="fa-IR"/>
                      </w:rPr>
                      <w:t xml:space="preserve">ملی </w:t>
                    </w: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>دفتر مد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ر</w:t>
                    </w:r>
                    <w:r w:rsidRPr="007A15A0">
                      <w:rPr>
                        <w:rFonts w:ascii="IranNastaliq" w:eastAsia="IranNastaliq" w:hAnsi="IranNastaliq" w:cs="IranNastaliq" w:hint="cs"/>
                        <w:b/>
                        <w:bCs/>
                        <w:color w:val="2F5496"/>
                        <w:rtl/>
                      </w:rPr>
                      <w:t>ی</w:t>
                    </w:r>
                    <w:r w:rsidRPr="007A15A0">
                      <w:rPr>
                        <w:rFonts w:ascii="IranNastaliq" w:eastAsia="IranNastaliq" w:hAnsi="IranNastaliq" w:cs="IranNastaliq" w:hint="eastAsia"/>
                        <w:b/>
                        <w:bCs/>
                        <w:color w:val="2F5496"/>
                        <w:rtl/>
                      </w:rPr>
                      <w:t>ت</w:t>
                    </w:r>
                    <w:r w:rsidRPr="007A15A0">
                      <w:rPr>
                        <w:rFonts w:ascii="IranNastaliq" w:eastAsia="IranNastaliq" w:hAnsi="IranNastaliq" w:cs="IranNastaliq"/>
                        <w:b/>
                        <w:bCs/>
                        <w:color w:val="2F5496"/>
                        <w:rtl/>
                      </w:rPr>
                      <w:t xml:space="preserve"> پروژه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133CC" w:rsidRPr="005739AC">
      <w:rPr>
        <w:rFonts w:cs="B Titr" w:hint="cs"/>
        <w:b/>
        <w:bCs/>
        <w:color w:val="1F4E79" w:themeColor="accent5" w:themeShade="80"/>
        <w:sz w:val="36"/>
        <w:szCs w:val="36"/>
        <w:rtl/>
      </w:rPr>
      <w:t xml:space="preserve">       </w:t>
    </w:r>
    <w:r w:rsidR="00F90E28" w:rsidRPr="005739AC">
      <w:rPr>
        <w:rFonts w:cs="B Titr"/>
        <w:b/>
        <w:bCs/>
        <w:color w:val="1F4E79" w:themeColor="accent5" w:themeShade="80"/>
        <w:sz w:val="32"/>
        <w:szCs w:val="32"/>
        <w:rtl/>
      </w:rPr>
      <w:t xml:space="preserve">فراخوان </w:t>
    </w:r>
    <w:r w:rsidR="00D07ECD"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 xml:space="preserve">شرکت در اولین دوره </w:t>
    </w:r>
  </w:p>
  <w:p w14:paraId="6E50A868" w14:textId="3F570441" w:rsidR="00C62AEE" w:rsidRPr="005739AC" w:rsidRDefault="00D07ECD" w:rsidP="00D07ECD">
    <w:pPr>
      <w:pStyle w:val="Header"/>
      <w:tabs>
        <w:tab w:val="clear" w:pos="9360"/>
        <w:tab w:val="left" w:pos="6212"/>
      </w:tabs>
      <w:bidi/>
      <w:jc w:val="center"/>
      <w:rPr>
        <w:rFonts w:cs="B Titr"/>
        <w:b/>
        <w:bCs/>
        <w:color w:val="1F4E79" w:themeColor="accent5" w:themeShade="80"/>
        <w:sz w:val="32"/>
        <w:szCs w:val="32"/>
      </w:rPr>
    </w:pPr>
    <w:r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 xml:space="preserve">تربیت </w:t>
    </w:r>
    <w:r w:rsidR="00F90E28" w:rsidRPr="005739AC">
      <w:rPr>
        <w:rFonts w:cs="B Titr"/>
        <w:b/>
        <w:bCs/>
        <w:color w:val="1F4E79" w:themeColor="accent5" w:themeShade="80"/>
        <w:sz w:val="32"/>
        <w:szCs w:val="32"/>
        <w:rtl/>
      </w:rPr>
      <w:t>ارز</w:t>
    </w:r>
    <w:r w:rsidR="00F90E28"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>ی</w:t>
    </w:r>
    <w:r w:rsidR="00F90E28" w:rsidRPr="005739AC">
      <w:rPr>
        <w:rFonts w:cs="B Titr" w:hint="eastAsia"/>
        <w:b/>
        <w:bCs/>
        <w:color w:val="1F4E79" w:themeColor="accent5" w:themeShade="80"/>
        <w:sz w:val="32"/>
        <w:szCs w:val="32"/>
        <w:rtl/>
      </w:rPr>
      <w:t>اب</w:t>
    </w:r>
    <w:r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 xml:space="preserve"> </w:t>
    </w:r>
    <w:r w:rsidR="00F90E28" w:rsidRPr="005739AC">
      <w:rPr>
        <w:rFonts w:cs="B Titr"/>
        <w:b/>
        <w:bCs/>
        <w:color w:val="1F4E79" w:themeColor="accent5" w:themeShade="80"/>
        <w:sz w:val="32"/>
        <w:szCs w:val="32"/>
        <w:rtl/>
      </w:rPr>
      <w:t>جا</w:t>
    </w:r>
    <w:r w:rsidR="00F90E28"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>ی</w:t>
    </w:r>
    <w:r w:rsidR="00F90E28" w:rsidRPr="005739AC">
      <w:rPr>
        <w:rFonts w:cs="B Titr" w:hint="eastAsia"/>
        <w:b/>
        <w:bCs/>
        <w:color w:val="1F4E79" w:themeColor="accent5" w:themeShade="80"/>
        <w:sz w:val="32"/>
        <w:szCs w:val="32"/>
        <w:rtl/>
      </w:rPr>
      <w:t>زه</w:t>
    </w:r>
    <w:r w:rsidR="00F90E28" w:rsidRPr="005739AC">
      <w:rPr>
        <w:rFonts w:cs="B Titr"/>
        <w:b/>
        <w:bCs/>
        <w:color w:val="1F4E79" w:themeColor="accent5" w:themeShade="80"/>
        <w:sz w:val="32"/>
        <w:szCs w:val="32"/>
        <w:rtl/>
      </w:rPr>
      <w:t xml:space="preserve"> ملّ</w:t>
    </w:r>
    <w:r w:rsidR="00F90E28"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>ی</w:t>
    </w:r>
    <w:r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 xml:space="preserve"> </w:t>
    </w:r>
    <w:r w:rsidR="00F90E28" w:rsidRPr="005739AC">
      <w:rPr>
        <w:rFonts w:cs="B Titr"/>
        <w:b/>
        <w:bCs/>
        <w:color w:val="1F4E79" w:themeColor="accent5" w:themeShade="80"/>
        <w:sz w:val="32"/>
        <w:szCs w:val="32"/>
        <w:rtl/>
      </w:rPr>
      <w:t>دفتر مد</w:t>
    </w:r>
    <w:r w:rsidR="00F90E28"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>ی</w:t>
    </w:r>
    <w:r w:rsidR="00F90E28" w:rsidRPr="005739AC">
      <w:rPr>
        <w:rFonts w:cs="B Titr" w:hint="eastAsia"/>
        <w:b/>
        <w:bCs/>
        <w:color w:val="1F4E79" w:themeColor="accent5" w:themeShade="80"/>
        <w:sz w:val="32"/>
        <w:szCs w:val="32"/>
        <w:rtl/>
      </w:rPr>
      <w:t>ر</w:t>
    </w:r>
    <w:r w:rsidR="00F90E28"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>ی</w:t>
    </w:r>
    <w:r w:rsidR="00F90E28" w:rsidRPr="005739AC">
      <w:rPr>
        <w:rFonts w:cs="B Titr" w:hint="eastAsia"/>
        <w:b/>
        <w:bCs/>
        <w:color w:val="1F4E79" w:themeColor="accent5" w:themeShade="80"/>
        <w:sz w:val="32"/>
        <w:szCs w:val="32"/>
        <w:rtl/>
      </w:rPr>
      <w:t>ت</w:t>
    </w:r>
    <w:r w:rsidR="00F90E28" w:rsidRPr="005739AC">
      <w:rPr>
        <w:rFonts w:cs="B Titr"/>
        <w:b/>
        <w:bCs/>
        <w:color w:val="1F4E79" w:themeColor="accent5" w:themeShade="80"/>
        <w:sz w:val="32"/>
        <w:szCs w:val="32"/>
        <w:rtl/>
      </w:rPr>
      <w:t xml:space="preserve"> پروژ</w:t>
    </w:r>
    <w:r w:rsidRPr="005739AC">
      <w:rPr>
        <w:rFonts w:cs="B Titr" w:hint="cs"/>
        <w:b/>
        <w:bCs/>
        <w:color w:val="1F4E79" w:themeColor="accent5" w:themeShade="80"/>
        <w:sz w:val="32"/>
        <w:szCs w:val="32"/>
        <w:rtl/>
      </w:rPr>
      <w:t>ه</w:t>
    </w:r>
    <w:r w:rsidR="00A804AD">
      <w:rPr>
        <w:rFonts w:cs="B Titr" w:hint="cs"/>
        <w:b/>
        <w:bCs/>
        <w:color w:val="1F4E79" w:themeColor="accent5" w:themeShade="80"/>
        <w:sz w:val="32"/>
        <w:szCs w:val="32"/>
        <w:rtl/>
      </w:rPr>
      <w:t xml:space="preserve"> </w:t>
    </w:r>
    <w:r w:rsidR="00355C7D">
      <w:rPr>
        <w:rFonts w:cs="B Titr"/>
        <w:b/>
        <w:bCs/>
        <w:color w:val="1F4E79" w:themeColor="accent5" w:themeShade="80"/>
        <w:sz w:val="32"/>
        <w:szCs w:val="32"/>
      </w:rPr>
      <w:t>(</w:t>
    </w:r>
    <w:r w:rsidR="00A804AD" w:rsidRPr="00EF4F3B">
      <w:rPr>
        <w:rFonts w:asciiTheme="majorBidi" w:hAnsiTheme="majorBidi" w:cstheme="majorBidi"/>
        <w:b/>
        <w:bCs/>
        <w:color w:val="1F4E79" w:themeColor="accent5" w:themeShade="80"/>
        <w:sz w:val="32"/>
        <w:szCs w:val="32"/>
      </w:rPr>
      <w:t>PMO</w:t>
    </w:r>
    <w:r w:rsidR="00355C7D">
      <w:rPr>
        <w:rFonts w:asciiTheme="majorBidi" w:hAnsiTheme="majorBidi" w:cstheme="majorBidi"/>
        <w:b/>
        <w:bCs/>
        <w:color w:val="1F4E79" w:themeColor="accent5" w:themeShade="80"/>
        <w:sz w:val="32"/>
        <w:szCs w:val="32"/>
      </w:rPr>
      <w:t>)</w:t>
    </w:r>
  </w:p>
  <w:p w14:paraId="27599166" w14:textId="77777777" w:rsidR="00C62AEE" w:rsidRDefault="00C62AEE">
    <w:pPr>
      <w:pStyle w:val="Header"/>
      <w:rPr>
        <w:rtl/>
      </w:rPr>
    </w:pPr>
  </w:p>
  <w:p w14:paraId="322BCAF3" w14:textId="77777777" w:rsidR="00C62AEE" w:rsidRDefault="00C62AE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3EBD"/>
    <w:multiLevelType w:val="hybridMultilevel"/>
    <w:tmpl w:val="4E522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02231"/>
    <w:multiLevelType w:val="hybridMultilevel"/>
    <w:tmpl w:val="C576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28"/>
    <w:rsid w:val="00012E24"/>
    <w:rsid w:val="000133CC"/>
    <w:rsid w:val="00121764"/>
    <w:rsid w:val="00136A88"/>
    <w:rsid w:val="001B7834"/>
    <w:rsid w:val="001D6147"/>
    <w:rsid w:val="001E184D"/>
    <w:rsid w:val="002001EC"/>
    <w:rsid w:val="00224B84"/>
    <w:rsid w:val="002544B8"/>
    <w:rsid w:val="002C6DB9"/>
    <w:rsid w:val="002D4002"/>
    <w:rsid w:val="0031375C"/>
    <w:rsid w:val="00316128"/>
    <w:rsid w:val="00355C7D"/>
    <w:rsid w:val="003638F1"/>
    <w:rsid w:val="00364556"/>
    <w:rsid w:val="003C3312"/>
    <w:rsid w:val="003E4874"/>
    <w:rsid w:val="0044201D"/>
    <w:rsid w:val="004827AE"/>
    <w:rsid w:val="004C0DDA"/>
    <w:rsid w:val="004F1E76"/>
    <w:rsid w:val="0051480A"/>
    <w:rsid w:val="0053590A"/>
    <w:rsid w:val="00543005"/>
    <w:rsid w:val="00543728"/>
    <w:rsid w:val="005739AC"/>
    <w:rsid w:val="00581890"/>
    <w:rsid w:val="005C0E28"/>
    <w:rsid w:val="005E7476"/>
    <w:rsid w:val="00653428"/>
    <w:rsid w:val="00654A73"/>
    <w:rsid w:val="00670498"/>
    <w:rsid w:val="006B5C11"/>
    <w:rsid w:val="006C7DCD"/>
    <w:rsid w:val="00722EDC"/>
    <w:rsid w:val="00725650"/>
    <w:rsid w:val="00753240"/>
    <w:rsid w:val="007925E3"/>
    <w:rsid w:val="007A15A0"/>
    <w:rsid w:val="008237A0"/>
    <w:rsid w:val="0082432C"/>
    <w:rsid w:val="00832186"/>
    <w:rsid w:val="0083440D"/>
    <w:rsid w:val="00886491"/>
    <w:rsid w:val="008D10DB"/>
    <w:rsid w:val="00920F8D"/>
    <w:rsid w:val="0096034B"/>
    <w:rsid w:val="00A6066C"/>
    <w:rsid w:val="00A804AD"/>
    <w:rsid w:val="00A818EB"/>
    <w:rsid w:val="00AA31C2"/>
    <w:rsid w:val="00B0450C"/>
    <w:rsid w:val="00B93AFF"/>
    <w:rsid w:val="00BB0142"/>
    <w:rsid w:val="00BF6AC7"/>
    <w:rsid w:val="00C176BB"/>
    <w:rsid w:val="00C4454E"/>
    <w:rsid w:val="00C57443"/>
    <w:rsid w:val="00C62784"/>
    <w:rsid w:val="00C62AEE"/>
    <w:rsid w:val="00CE680E"/>
    <w:rsid w:val="00D07ECD"/>
    <w:rsid w:val="00D3107E"/>
    <w:rsid w:val="00D32BB5"/>
    <w:rsid w:val="00DC5C18"/>
    <w:rsid w:val="00E61D87"/>
    <w:rsid w:val="00E8657B"/>
    <w:rsid w:val="00E92E0C"/>
    <w:rsid w:val="00EB0407"/>
    <w:rsid w:val="00EB62F2"/>
    <w:rsid w:val="00EE0757"/>
    <w:rsid w:val="00EF0B0C"/>
    <w:rsid w:val="00EF3584"/>
    <w:rsid w:val="00EF4F3B"/>
    <w:rsid w:val="00EF517E"/>
    <w:rsid w:val="00F90E28"/>
    <w:rsid w:val="00FB3A62"/>
    <w:rsid w:val="00FC4084"/>
    <w:rsid w:val="00FE05D9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18666BF"/>
  <w15:docId w15:val="{EDEB32BF-D6FF-485B-913B-3CAABC7B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AE"/>
  </w:style>
  <w:style w:type="paragraph" w:styleId="Heading1">
    <w:name w:val="heading 1"/>
    <w:basedOn w:val="Normal"/>
    <w:link w:val="Heading1Char"/>
    <w:uiPriority w:val="9"/>
    <w:qFormat/>
    <w:rsid w:val="00653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5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342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7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EE"/>
  </w:style>
  <w:style w:type="paragraph" w:styleId="Footer">
    <w:name w:val="footer"/>
    <w:basedOn w:val="Normal"/>
    <w:link w:val="FooterChar"/>
    <w:uiPriority w:val="99"/>
    <w:unhideWhenUsed/>
    <w:rsid w:val="00C6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EE"/>
  </w:style>
  <w:style w:type="paragraph" w:styleId="ListParagraph">
    <w:name w:val="List Paragraph"/>
    <w:basedOn w:val="Normal"/>
    <w:uiPriority w:val="34"/>
    <w:qFormat/>
    <w:rsid w:val="00BB0142"/>
    <w:pPr>
      <w:ind w:left="720"/>
      <w:contextualSpacing/>
    </w:pPr>
  </w:style>
  <w:style w:type="character" w:customStyle="1" w:styleId="fontstyle01">
    <w:name w:val="fontstyle01"/>
    <w:basedOn w:val="DefaultParagraphFont"/>
    <w:rsid w:val="00BB0142"/>
    <w:rPr>
      <w:rFonts w:ascii="OpenSans" w:hAnsi="OpenSans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@ipma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ward@ipma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ma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6A68-D0ED-4088-9F4E-D782F63A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Farinaz Fallah</dc:creator>
  <cp:lastModifiedBy>mehran Ketabdar</cp:lastModifiedBy>
  <cp:revision>6</cp:revision>
  <dcterms:created xsi:type="dcterms:W3CDTF">2025-08-31T06:05:00Z</dcterms:created>
  <dcterms:modified xsi:type="dcterms:W3CDTF">2025-09-03T04:40:00Z</dcterms:modified>
</cp:coreProperties>
</file>